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A449F" w14:textId="77777777" w:rsidR="00E65D77" w:rsidRPr="00E65D77" w:rsidRDefault="00177590" w:rsidP="00E65D77">
      <w:pPr>
        <w:spacing w:after="160" w:line="288" w:lineRule="auto"/>
        <w:jc w:val="center"/>
        <w:rPr>
          <w:rFonts w:ascii="Times New Roman" w:eastAsia="Times New Roman" w:hAnsi="Times New Roman" w:cs="Times New Roman"/>
          <w:b/>
          <w:iCs/>
          <w:sz w:val="32"/>
          <w:szCs w:val="36"/>
        </w:rPr>
      </w:pPr>
      <w:r w:rsidRPr="00E65D77">
        <w:rPr>
          <w:rFonts w:ascii="Times New Roman" w:eastAsia="Times New Roman" w:hAnsi="Times New Roman" w:cs="Times New Roman"/>
          <w:b/>
          <w:iCs/>
          <w:sz w:val="32"/>
          <w:szCs w:val="36"/>
        </w:rPr>
        <w:t>Những Lời Khai Thị Trí Huệ Trong Kinh Kim Cang</w:t>
      </w:r>
    </w:p>
    <w:p w14:paraId="78CC1435" w14:textId="42BF609D" w:rsidR="00177590" w:rsidRPr="00E65D77" w:rsidRDefault="00177590" w:rsidP="00E65D77">
      <w:pPr>
        <w:spacing w:after="0" w:line="288" w:lineRule="auto"/>
        <w:rPr>
          <w:rFonts w:ascii="Times New Roman" w:eastAsia="Times New Roman" w:hAnsi="Times New Roman" w:cs="Times New Roman"/>
          <w:iCs/>
          <w:sz w:val="28"/>
          <w:szCs w:val="28"/>
        </w:rPr>
      </w:pPr>
      <w:r w:rsidRPr="00E65D77">
        <w:rPr>
          <w:rFonts w:ascii="Times New Roman" w:eastAsia="Times New Roman" w:hAnsi="Times New Roman" w:cs="Times New Roman"/>
          <w:b/>
          <w:iCs/>
          <w:sz w:val="28"/>
          <w:szCs w:val="28"/>
        </w:rPr>
        <w:t>Chủ Đề 503:</w:t>
      </w:r>
      <w:r w:rsidRPr="00E65D77">
        <w:rPr>
          <w:rFonts w:ascii="Times New Roman" w:eastAsia="Times New Roman" w:hAnsi="Times New Roman" w:cs="Times New Roman"/>
          <w:iCs/>
          <w:sz w:val="28"/>
          <w:szCs w:val="28"/>
        </w:rPr>
        <w:t xml:space="preserve"> </w:t>
      </w:r>
      <w:r w:rsidRPr="00E65D77">
        <w:rPr>
          <w:rFonts w:ascii="Times New Roman" w:eastAsia="Times New Roman" w:hAnsi="Times New Roman" w:cs="Times New Roman"/>
          <w:b/>
          <w:sz w:val="28"/>
          <w:szCs w:val="28"/>
        </w:rPr>
        <w:t xml:space="preserve">Người Học Đạo Muốn Thấy Thực Tướng, Phải Tĩnh Tâm Lãnh Hội Trên Chỗ </w:t>
      </w:r>
      <w:r w:rsidR="001E3293" w:rsidRPr="00E65D77">
        <w:rPr>
          <w:rFonts w:ascii="Times New Roman" w:eastAsia="Times New Roman" w:hAnsi="Times New Roman" w:cs="Times New Roman"/>
          <w:b/>
          <w:sz w:val="28"/>
          <w:szCs w:val="28"/>
        </w:rPr>
        <w:t>“</w:t>
      </w:r>
      <w:r w:rsidRPr="00E65D77">
        <w:rPr>
          <w:rFonts w:ascii="Times New Roman" w:eastAsia="Times New Roman" w:hAnsi="Times New Roman" w:cs="Times New Roman"/>
          <w:b/>
          <w:sz w:val="28"/>
          <w:szCs w:val="28"/>
        </w:rPr>
        <w:t>Nhất Thiết Giai Phi</w:t>
      </w:r>
      <w:r w:rsidR="001E3293" w:rsidRPr="00E65D77">
        <w:rPr>
          <w:rFonts w:ascii="Times New Roman" w:eastAsia="Times New Roman" w:hAnsi="Times New Roman" w:cs="Times New Roman"/>
          <w:b/>
          <w:sz w:val="28"/>
          <w:szCs w:val="28"/>
        </w:rPr>
        <w:t>”</w:t>
      </w:r>
      <w:r w:rsidRPr="00E65D77">
        <w:rPr>
          <w:rFonts w:ascii="Times New Roman" w:eastAsia="Times New Roman" w:hAnsi="Times New Roman" w:cs="Times New Roman"/>
          <w:b/>
          <w:sz w:val="28"/>
          <w:szCs w:val="28"/>
        </w:rPr>
        <w:t xml:space="preserve"> (Thảy Đều Chẳng Phải). Nếu Lãnh Hội Được Thực Tướng Chính Là Phi Tướng, Liền Hiểu Được Trong Tâm Dẫu Mảy May Còn Lại Bóng Dáng Của </w:t>
      </w:r>
      <w:r w:rsidR="001E3293" w:rsidRPr="00E65D77">
        <w:rPr>
          <w:rFonts w:ascii="Times New Roman" w:eastAsia="Times New Roman" w:hAnsi="Times New Roman" w:cs="Times New Roman"/>
          <w:b/>
          <w:sz w:val="28"/>
          <w:szCs w:val="28"/>
        </w:rPr>
        <w:t>“</w:t>
      </w:r>
      <w:r w:rsidRPr="00E65D77">
        <w:rPr>
          <w:rFonts w:ascii="Times New Roman" w:eastAsia="Times New Roman" w:hAnsi="Times New Roman" w:cs="Times New Roman"/>
          <w:b/>
          <w:sz w:val="28"/>
          <w:szCs w:val="28"/>
        </w:rPr>
        <w:t>Tướng</w:t>
      </w:r>
      <w:r w:rsidR="001E3293" w:rsidRPr="00E65D77">
        <w:rPr>
          <w:rFonts w:ascii="Times New Roman" w:eastAsia="Times New Roman" w:hAnsi="Times New Roman" w:cs="Times New Roman"/>
          <w:b/>
          <w:sz w:val="28"/>
          <w:szCs w:val="28"/>
        </w:rPr>
        <w:t>”</w:t>
      </w:r>
      <w:r w:rsidRPr="00E65D77">
        <w:rPr>
          <w:rFonts w:ascii="Times New Roman" w:eastAsia="Times New Roman" w:hAnsi="Times New Roman" w:cs="Times New Roman"/>
          <w:b/>
          <w:sz w:val="28"/>
          <w:szCs w:val="28"/>
        </w:rPr>
        <w:t xml:space="preserve"> Hay </w:t>
      </w:r>
      <w:r w:rsidR="001E3293" w:rsidRPr="00E65D77">
        <w:rPr>
          <w:rFonts w:ascii="Times New Roman" w:eastAsia="Times New Roman" w:hAnsi="Times New Roman" w:cs="Times New Roman"/>
          <w:b/>
          <w:sz w:val="28"/>
          <w:szCs w:val="28"/>
        </w:rPr>
        <w:t>“</w:t>
      </w:r>
      <w:r w:rsidRPr="00E65D77">
        <w:rPr>
          <w:rFonts w:ascii="Times New Roman" w:eastAsia="Times New Roman" w:hAnsi="Times New Roman" w:cs="Times New Roman"/>
          <w:b/>
          <w:sz w:val="28"/>
          <w:szCs w:val="28"/>
        </w:rPr>
        <w:t>Chẳng Phải Tướng</w:t>
      </w:r>
      <w:r w:rsidR="001E3293" w:rsidRPr="00E65D77">
        <w:rPr>
          <w:rFonts w:ascii="Times New Roman" w:eastAsia="Times New Roman" w:hAnsi="Times New Roman" w:cs="Times New Roman"/>
          <w:b/>
          <w:sz w:val="28"/>
          <w:szCs w:val="28"/>
        </w:rPr>
        <w:t>”</w:t>
      </w:r>
      <w:r w:rsidRPr="00E65D77">
        <w:rPr>
          <w:rFonts w:ascii="Times New Roman" w:eastAsia="Times New Roman" w:hAnsi="Times New Roman" w:cs="Times New Roman"/>
          <w:b/>
          <w:sz w:val="28"/>
          <w:szCs w:val="28"/>
        </w:rPr>
        <w:t>, Thì Đều Chẳng Phải Là Thực Tướng</w:t>
      </w:r>
    </w:p>
    <w:p w14:paraId="4D578592" w14:textId="2F36D516" w:rsidR="00817562" w:rsidRDefault="00817562" w:rsidP="00817562">
      <w:pPr>
        <w:spacing w:after="0" w:line="288" w:lineRule="auto"/>
        <w:rPr>
          <w:rFonts w:ascii="Times New Roman" w:eastAsia="Times New Roman" w:hAnsi="Times New Roman" w:cs="Times New Roman"/>
          <w:b/>
          <w:bCs/>
          <w:sz w:val="28"/>
          <w:szCs w:val="28"/>
        </w:rPr>
      </w:pPr>
      <w:r w:rsidRPr="00817562">
        <w:rPr>
          <w:rFonts w:ascii="Times New Roman" w:eastAsia="Times New Roman" w:hAnsi="Times New Roman" w:cs="Times New Roman"/>
          <w:b/>
          <w:bCs/>
          <w:sz w:val="28"/>
          <w:szCs w:val="28"/>
        </w:rPr>
        <w:t>Chủ giảng:</w:t>
      </w:r>
      <w:r w:rsidRPr="00817562">
        <w:rPr>
          <w:rFonts w:ascii="Times New Roman" w:eastAsia="Times New Roman" w:hAnsi="Times New Roman" w:cs="Times New Roman"/>
          <w:bCs/>
          <w:sz w:val="28"/>
          <w:szCs w:val="28"/>
        </w:rPr>
        <w:t xml:space="preserve"> Pháp sư Tịnh Không</w:t>
      </w:r>
    </w:p>
    <w:p w14:paraId="48302DE4" w14:textId="2ADF233C" w:rsidR="00177590" w:rsidRPr="00E65D77" w:rsidRDefault="00177590" w:rsidP="00E65D77">
      <w:pPr>
        <w:spacing w:after="0" w:line="288" w:lineRule="auto"/>
        <w:rPr>
          <w:rFonts w:ascii="Times New Roman" w:eastAsia="Times New Roman" w:hAnsi="Times New Roman" w:cs="Times New Roman"/>
          <w:sz w:val="28"/>
          <w:szCs w:val="28"/>
        </w:rPr>
      </w:pPr>
      <w:r w:rsidRPr="00E65D77">
        <w:rPr>
          <w:rFonts w:ascii="Times New Roman" w:eastAsia="Times New Roman" w:hAnsi="Times New Roman" w:cs="Times New Roman"/>
          <w:b/>
          <w:bCs/>
          <w:sz w:val="28"/>
          <w:szCs w:val="28"/>
        </w:rPr>
        <w:t>Thời gian:</w:t>
      </w:r>
      <w:r w:rsidRPr="00E65D77">
        <w:rPr>
          <w:rFonts w:ascii="Times New Roman" w:eastAsia="Times New Roman" w:hAnsi="Times New Roman" w:cs="Times New Roman"/>
          <w:sz w:val="28"/>
          <w:szCs w:val="28"/>
        </w:rPr>
        <w:t xml:space="preserve"> Tháng 05 năm 1995</w:t>
      </w:r>
    </w:p>
    <w:p w14:paraId="7B5D53C6" w14:textId="77777777" w:rsidR="00177590" w:rsidRPr="00E65D77" w:rsidRDefault="00177590" w:rsidP="00E65D77">
      <w:pPr>
        <w:spacing w:after="0" w:line="288" w:lineRule="auto"/>
        <w:rPr>
          <w:rFonts w:ascii="Times New Roman" w:eastAsia="Times New Roman" w:hAnsi="Times New Roman" w:cs="Times New Roman"/>
          <w:sz w:val="28"/>
          <w:szCs w:val="28"/>
        </w:rPr>
      </w:pPr>
      <w:r w:rsidRPr="00E65D77">
        <w:rPr>
          <w:rFonts w:ascii="Times New Roman" w:eastAsia="Times New Roman" w:hAnsi="Times New Roman" w:cs="Times New Roman"/>
          <w:b/>
          <w:bCs/>
          <w:sz w:val="28"/>
          <w:szCs w:val="28"/>
        </w:rPr>
        <w:t>Địa điểm:</w:t>
      </w:r>
      <w:r w:rsidRPr="00E65D77">
        <w:rPr>
          <w:rFonts w:ascii="Times New Roman" w:eastAsia="Times New Roman" w:hAnsi="Times New Roman" w:cs="Times New Roman"/>
          <w:sz w:val="28"/>
          <w:szCs w:val="28"/>
        </w:rPr>
        <w:t xml:space="preserve"> Cư Sĩ Lâm Phật Giáo Singapore</w:t>
      </w:r>
    </w:p>
    <w:p w14:paraId="4663CBDD" w14:textId="77777777" w:rsidR="00177590" w:rsidRPr="00E65D77" w:rsidRDefault="00177590" w:rsidP="00E65D77">
      <w:pPr>
        <w:spacing w:after="0" w:line="288" w:lineRule="auto"/>
        <w:rPr>
          <w:rFonts w:ascii="Times New Roman" w:eastAsia="Times New Roman" w:hAnsi="Times New Roman" w:cs="Times New Roman"/>
          <w:sz w:val="28"/>
          <w:szCs w:val="28"/>
        </w:rPr>
      </w:pPr>
      <w:r w:rsidRPr="00E65D77">
        <w:rPr>
          <w:rFonts w:ascii="Times New Roman" w:eastAsia="Times New Roman" w:hAnsi="Times New Roman" w:cs="Times New Roman"/>
          <w:b/>
          <w:bCs/>
          <w:sz w:val="28"/>
          <w:szCs w:val="28"/>
        </w:rPr>
        <w:t>Trích lục từ:</w:t>
      </w:r>
      <w:r w:rsidRPr="00E65D77">
        <w:rPr>
          <w:rFonts w:ascii="Times New Roman" w:eastAsia="Times New Roman" w:hAnsi="Times New Roman" w:cs="Times New Roman"/>
          <w:sz w:val="28"/>
          <w:szCs w:val="28"/>
        </w:rPr>
        <w:t xml:space="preserve"> Báo cáo nghiên cứu Kim Cang Bát Nhã (Tập 044)</w:t>
      </w:r>
    </w:p>
    <w:p w14:paraId="7D90BDB7" w14:textId="77777777" w:rsidR="00177590" w:rsidRPr="00E65D77" w:rsidRDefault="00177590" w:rsidP="00E65D77">
      <w:pPr>
        <w:spacing w:after="0" w:line="288" w:lineRule="auto"/>
        <w:rPr>
          <w:rFonts w:ascii="Times New Roman" w:eastAsia="Times New Roman" w:hAnsi="Times New Roman" w:cs="Times New Roman"/>
          <w:sz w:val="28"/>
          <w:szCs w:val="28"/>
        </w:rPr>
      </w:pPr>
      <w:r w:rsidRPr="00E65D77">
        <w:rPr>
          <w:rFonts w:ascii="Times New Roman" w:eastAsia="Times New Roman" w:hAnsi="Times New Roman" w:cs="Times New Roman"/>
          <w:b/>
          <w:sz w:val="28"/>
          <w:szCs w:val="28"/>
        </w:rPr>
        <w:t>Chuyển ngữ:</w:t>
      </w:r>
      <w:r w:rsidRPr="00E65D77">
        <w:rPr>
          <w:rFonts w:ascii="Times New Roman" w:eastAsia="Times New Roman" w:hAnsi="Times New Roman" w:cs="Times New Roman"/>
          <w:sz w:val="28"/>
          <w:szCs w:val="28"/>
        </w:rPr>
        <w:t xml:space="preserve"> Tịch Minh</w:t>
      </w:r>
    </w:p>
    <w:p w14:paraId="675BDB58" w14:textId="3BFAA95B" w:rsidR="00E65D77" w:rsidRPr="00E65D77" w:rsidRDefault="00E65D77" w:rsidP="00F85EC7">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2878B49" w14:textId="77777777" w:rsidR="00E65D77" w:rsidRPr="00E65D77" w:rsidRDefault="00B47552" w:rsidP="00E65D77">
      <w:pPr>
        <w:spacing w:after="160" w:line="288" w:lineRule="auto"/>
        <w:ind w:firstLine="540"/>
        <w:jc w:val="both"/>
        <w:rPr>
          <w:rFonts w:ascii="Times New Roman" w:eastAsia="Times New Roman" w:hAnsi="Times New Roman" w:cs="Times New Roman"/>
          <w:b/>
          <w:sz w:val="28"/>
          <w:szCs w:val="28"/>
        </w:rPr>
      </w:pPr>
      <w:r w:rsidRPr="00E65D77">
        <w:rPr>
          <w:rFonts w:ascii="Times New Roman" w:eastAsia="DFKai-SB" w:hAnsi="Times New Roman" w:cs="Times New Roman"/>
          <w:b/>
          <w:sz w:val="28"/>
          <w:szCs w:val="28"/>
        </w:rPr>
        <w:t>【</w:t>
      </w:r>
      <w:r w:rsidRPr="00E65D77">
        <w:rPr>
          <w:rFonts w:ascii="Times New Roman" w:eastAsia="Times New Roman" w:hAnsi="Times New Roman" w:cs="Times New Roman"/>
          <w:b/>
          <w:sz w:val="28"/>
          <w:szCs w:val="28"/>
        </w:rPr>
        <w:t xml:space="preserve">Người học đạo muốn thấy thực tướng, phải tĩnh tâm lãnh hội trên chỗ </w:t>
      </w:r>
      <w:r w:rsidR="001E3293" w:rsidRPr="00E65D77">
        <w:rPr>
          <w:rFonts w:ascii="Times New Roman" w:eastAsia="Times New Roman" w:hAnsi="Times New Roman" w:cs="Times New Roman"/>
          <w:b/>
          <w:sz w:val="28"/>
          <w:szCs w:val="28"/>
        </w:rPr>
        <w:t>“</w:t>
      </w:r>
      <w:r w:rsidRPr="00E65D77">
        <w:rPr>
          <w:rFonts w:ascii="Times New Roman" w:eastAsia="Times New Roman" w:hAnsi="Times New Roman" w:cs="Times New Roman"/>
          <w:b/>
          <w:sz w:val="28"/>
          <w:szCs w:val="28"/>
        </w:rPr>
        <w:t>nhất thiết giai phi (thảy đều chẳng phải)</w:t>
      </w:r>
      <w:r w:rsidR="001E3293" w:rsidRPr="00E65D77">
        <w:rPr>
          <w:rFonts w:ascii="Times New Roman" w:eastAsia="Times New Roman" w:hAnsi="Times New Roman" w:cs="Times New Roman"/>
          <w:b/>
          <w:sz w:val="28"/>
          <w:szCs w:val="28"/>
        </w:rPr>
        <w:t>”</w:t>
      </w:r>
      <w:r w:rsidRPr="00E65D77">
        <w:rPr>
          <w:rFonts w:ascii="Times New Roman" w:eastAsia="Times New Roman" w:hAnsi="Times New Roman" w:cs="Times New Roman"/>
          <w:b/>
          <w:sz w:val="28"/>
          <w:szCs w:val="28"/>
        </w:rPr>
        <w:t xml:space="preserve">. Nếu lãnh hội được thực tướng chính là phi tướng, liền hiểu được trong tâm dẫu mảy may còn lại bóng dáng của </w:t>
      </w:r>
      <w:r w:rsidR="001E3293" w:rsidRPr="00E65D77">
        <w:rPr>
          <w:rFonts w:ascii="Times New Roman" w:eastAsia="Times New Roman" w:hAnsi="Times New Roman" w:cs="Times New Roman"/>
          <w:b/>
          <w:sz w:val="28"/>
          <w:szCs w:val="28"/>
        </w:rPr>
        <w:t>“</w:t>
      </w:r>
      <w:r w:rsidRPr="00E65D77">
        <w:rPr>
          <w:rFonts w:ascii="Times New Roman" w:eastAsia="Times New Roman" w:hAnsi="Times New Roman" w:cs="Times New Roman"/>
          <w:b/>
          <w:sz w:val="28"/>
          <w:szCs w:val="28"/>
        </w:rPr>
        <w:t>tướng</w:t>
      </w:r>
      <w:r w:rsidR="001E3293" w:rsidRPr="00E65D77">
        <w:rPr>
          <w:rFonts w:ascii="Times New Roman" w:eastAsia="Times New Roman" w:hAnsi="Times New Roman" w:cs="Times New Roman"/>
          <w:b/>
          <w:sz w:val="28"/>
          <w:szCs w:val="28"/>
        </w:rPr>
        <w:t>”</w:t>
      </w:r>
      <w:r w:rsidRPr="00E65D77">
        <w:rPr>
          <w:rFonts w:ascii="Times New Roman" w:eastAsia="Times New Roman" w:hAnsi="Times New Roman" w:cs="Times New Roman"/>
          <w:b/>
          <w:sz w:val="28"/>
          <w:szCs w:val="28"/>
        </w:rPr>
        <w:t xml:space="preserve"> hay </w:t>
      </w:r>
      <w:r w:rsidR="001E3293" w:rsidRPr="00E65D77">
        <w:rPr>
          <w:rFonts w:ascii="Times New Roman" w:eastAsia="Times New Roman" w:hAnsi="Times New Roman" w:cs="Times New Roman"/>
          <w:b/>
          <w:sz w:val="28"/>
          <w:szCs w:val="28"/>
        </w:rPr>
        <w:t>“</w:t>
      </w:r>
      <w:r w:rsidRPr="00E65D77">
        <w:rPr>
          <w:rFonts w:ascii="Times New Roman" w:eastAsia="Times New Roman" w:hAnsi="Times New Roman" w:cs="Times New Roman"/>
          <w:b/>
          <w:sz w:val="28"/>
          <w:szCs w:val="28"/>
        </w:rPr>
        <w:t>chẳng phải tướng</w:t>
      </w:r>
      <w:r w:rsidR="001E3293" w:rsidRPr="00E65D77">
        <w:rPr>
          <w:rFonts w:ascii="Times New Roman" w:eastAsia="Times New Roman" w:hAnsi="Times New Roman" w:cs="Times New Roman"/>
          <w:b/>
          <w:sz w:val="28"/>
          <w:szCs w:val="28"/>
        </w:rPr>
        <w:t>”</w:t>
      </w:r>
      <w:r w:rsidRPr="00E65D77">
        <w:rPr>
          <w:rFonts w:ascii="Times New Roman" w:eastAsia="Times New Roman" w:hAnsi="Times New Roman" w:cs="Times New Roman"/>
          <w:b/>
          <w:sz w:val="28"/>
          <w:szCs w:val="28"/>
        </w:rPr>
        <w:t>, thì đều chẳng phải là thực tướng.</w:t>
      </w:r>
      <w:r w:rsidRPr="00E65D77">
        <w:rPr>
          <w:rFonts w:ascii="Times New Roman" w:eastAsia="DFKai-SB" w:hAnsi="Times New Roman" w:cs="Times New Roman"/>
          <w:b/>
          <w:sz w:val="28"/>
          <w:szCs w:val="28"/>
        </w:rPr>
        <w:t>】</w:t>
      </w:r>
    </w:p>
    <w:p w14:paraId="627B38AD" w14:textId="30575C95" w:rsidR="00E65D77" w:rsidRPr="00E65D77" w:rsidRDefault="00B47552" w:rsidP="00E65D77">
      <w:pPr>
        <w:spacing w:after="160" w:line="288" w:lineRule="auto"/>
        <w:ind w:firstLine="540"/>
        <w:jc w:val="both"/>
        <w:rPr>
          <w:rFonts w:ascii="Times New Roman" w:eastAsia="Times New Roman" w:hAnsi="Times New Roman" w:cs="Times New Roman"/>
          <w:sz w:val="28"/>
          <w:szCs w:val="28"/>
        </w:rPr>
      </w:pPr>
      <w:r w:rsidRPr="00E65D77">
        <w:rPr>
          <w:rFonts w:ascii="Times New Roman" w:eastAsia="Times New Roman" w:hAnsi="Times New Roman" w:cs="Times New Roman"/>
          <w:b/>
          <w:bCs/>
          <w:sz w:val="28"/>
          <w:szCs w:val="28"/>
        </w:rPr>
        <w:t>1. Khái Niệm Về Thực Tướng</w:t>
      </w:r>
      <w:r w:rsidRPr="00E65D77">
        <w:rPr>
          <w:rFonts w:ascii="Times New Roman" w:eastAsia="Times New Roman" w:hAnsi="Times New Roman" w:cs="Times New Roman"/>
          <w:sz w:val="28"/>
          <w:szCs w:val="28"/>
        </w:rPr>
        <w:t xml:space="preserve"> Thực tướng là chân tướng, thực tướng là tướng chân không, cũng chính là tướng của chân tâm tự tánh. Kỳ thực, chân tâm bổn tánh làm gì có tướng? Tuy không có tướng, nhưng đích xác là có cái đó tồn tại, đích xác là có sự việc này. Y báo và chánh báo trang nghiêm của mười pháp giới đều từ nơi này mà phát sanh, đều từ nơi này mà hiện khởi, đó gọi là </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thực tướng vô tướng vô bất tướng</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 xml:space="preserve"> (</w:t>
      </w:r>
      <w:r w:rsidR="00EC5F1D" w:rsidRPr="00E65D77">
        <w:rPr>
          <w:rFonts w:ascii="Times New Roman" w:hAnsi="Times New Roman" w:cs="Times New Roman"/>
          <w:sz w:val="28"/>
          <w:szCs w:val="28"/>
        </w:rPr>
        <w:t xml:space="preserve">thực tướng không có hình tướng cố định, nhưng </w:t>
      </w:r>
      <w:r w:rsidR="00EC5F1D" w:rsidRPr="00E65D77">
        <w:rPr>
          <w:rFonts w:ascii="Times New Roman" w:hAnsi="Times New Roman" w:cs="Times New Roman"/>
          <w:bCs/>
          <w:sz w:val="28"/>
          <w:szCs w:val="28"/>
        </w:rPr>
        <w:t>không hình tướng nào là chẳng phải nó</w:t>
      </w:r>
      <w:r w:rsidRPr="00E65D77">
        <w:rPr>
          <w:rFonts w:ascii="Times New Roman" w:eastAsia="Times New Roman" w:hAnsi="Times New Roman" w:cs="Times New Roman"/>
          <w:sz w:val="28"/>
          <w:szCs w:val="28"/>
        </w:rPr>
        <w:t xml:space="preserve">), điều này phần trước chúng ta đã học qua, phần trước cũng đã từng giảng qua. Các bậc đại đức Tông môn thường giảng </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minh tâm kiến tánh</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 xml:space="preserve">, các ngài kiến tánh bằng cách nào? Đoạn này chính là dạy cho chúng ta làm thế nào để kiến tánh. Trong Tịnh Độ Tông, dạy chúng ta niệm Phật phải niệm đến mức </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lý nhất tâm bất loạn</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 xml:space="preserve">, đoạn này chính là dạy cho chúng ta cách làm sao để thể hội được cảnh giới </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lý nhất tâm bất loạn</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 phương pháp này rất vi diệu.</w:t>
      </w:r>
    </w:p>
    <w:p w14:paraId="4D30D22D" w14:textId="77777777" w:rsidR="00E65D77" w:rsidRPr="00E65D77" w:rsidRDefault="00B47552" w:rsidP="00E65D77">
      <w:pPr>
        <w:spacing w:after="160" w:line="288" w:lineRule="auto"/>
        <w:ind w:firstLine="540"/>
        <w:jc w:val="both"/>
        <w:rPr>
          <w:rFonts w:ascii="Times New Roman" w:eastAsia="Times New Roman" w:hAnsi="Times New Roman" w:cs="Times New Roman"/>
          <w:sz w:val="28"/>
          <w:szCs w:val="28"/>
        </w:rPr>
      </w:pPr>
      <w:r w:rsidRPr="00E65D77">
        <w:rPr>
          <w:rFonts w:ascii="Times New Roman" w:eastAsia="Times New Roman" w:hAnsi="Times New Roman" w:cs="Times New Roman"/>
          <w:b/>
          <w:bCs/>
          <w:sz w:val="28"/>
          <w:szCs w:val="28"/>
        </w:rPr>
        <w:t>2. Công Phu Tĩnh Tâm và Quán Chiếu</w:t>
      </w:r>
      <w:r w:rsidRPr="00E65D77">
        <w:rPr>
          <w:rFonts w:ascii="Times New Roman" w:eastAsia="Times New Roman" w:hAnsi="Times New Roman" w:cs="Times New Roman"/>
          <w:sz w:val="28"/>
          <w:szCs w:val="28"/>
        </w:rPr>
        <w:t xml:space="preserve"> Tĩnh tâm, tĩnh là an tĩnh. Chữ tĩnh này vẫn chưa phải là thanh tịnh, mà là cái tĩnh trong </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động tĩnh</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 xml:space="preserve">. Trong tâm có vọng niệm, có phân biệt, có chấp trước, thì cái tâm này là động, không phải tĩnh; lìa khỏi mọi vọng tưởng, phân biệt, chấp trước, cái tâm này liền tĩnh lại. Động tĩnh là nói trên phương diện trạng thái, tình trạng hoạt động của tâm. </w:t>
      </w:r>
      <w:r w:rsidRPr="00E65D77">
        <w:rPr>
          <w:rFonts w:ascii="Times New Roman" w:eastAsia="Times New Roman" w:hAnsi="Times New Roman" w:cs="Times New Roman"/>
          <w:sz w:val="28"/>
          <w:szCs w:val="28"/>
        </w:rPr>
        <w:lastRenderedPageBreak/>
        <w:t xml:space="preserve">Chúng ta giảng thanh tịnh, đó là nói từ chỗ thể tánh vốn vô nhiễm, tuyệt đối không có ô nhiễm, không có ô nhiễm thì gọi nó là thanh tịnh. Chỗ này là nói tâm bất động, quả thực tự tánh vốn dĩ không động. Ở trong đó quý vị hãy quán chiếu, Kinh Kim Cang giảng </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nhất thiết giai phi</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 xml:space="preserve"> (thảy đều chẳng phải), quý vị quán chiếu điều này; hoặc quán chiếu </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phàm sở hữu tướng, giai thị hư vọng</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 xml:space="preserve"> (phàm những gì có tướng, đều là hư vọng), quán chiếu câu này cũng được; hoặc quán chiếu </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nhất thiết hữu vi pháp, như mộng huyễn bào ảnh</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 xml:space="preserve"> (hết thảy pháp hữu vi, như mộng huyễn bọt bóng), thì đều cùng một ý nghĩa cả, dùng bất kỳ câu kinh văn nào cũng được. Nếu ở chỗ này khởi quán trí, chúng ta quán chiếu đây là trí huệ, đây chẳng phải là tình chấp, mà là tác dụng của trí huệ. Nơi cảnh giới bên ngoài chân chánh thể hội được, thì quý vị đối với tâm tánh, đối với thực tướng, quý vị sẽ nhận được một chút tin tức. Điểm này các đồng tu chúng ta có lẽ có thể làm được. Tôi vừa mới nói, nhận được một chút tin tức, thì thời gian cũng không thể kéo dài. Nếu cảnh giới này quý vị một khi đắc là vĩnh viễn đắc, thì quý vị liền trở thành Pháp thân Đại sĩ, quý vị liền chứng nhập. Chúng ta ở đây là từ chỗ này thấu lộ một chút tin tức, một chút tin tức này tuy chẳng phải là chứng quả gì, nhưng đã là tương đối không dễ dàng rồi. Từ vô thủy kiếp đến nay, chúng ta đều mê mờ trong huyễn tướng, từ trước đến nay không hề biết có một chân tâm, có một bổn tánh, hoàn toàn không biết! Cho nên dẫu là một sự lãnh hội ngắn ngủi, cũng vô cùng đáng quý. Giống như trong bóng tối, đây là một màn đêm tối tăm trong khoảng thời gian rất lâu, bỗng nhiên có một tia chớp, ánh sáng đó tuy rất ngắn ngủi, nhưng lại vô cùng đáng quý. Đây chính là tâm địa của quý vị trong lúc một niệm thanh tịnh, liền một niệm tương ưng, phóng ra quang minh. Từ đó về sau, công phu này miên mật không gián đoạn, cảnh giới này sẽ thường thường hiện tiền, đây là một cảnh giới tốt.</w:t>
      </w:r>
    </w:p>
    <w:p w14:paraId="30DE7D8E" w14:textId="77777777" w:rsidR="00E65D77" w:rsidRPr="00E65D77" w:rsidRDefault="00B47552" w:rsidP="00E65D77">
      <w:pPr>
        <w:spacing w:after="160" w:line="288" w:lineRule="auto"/>
        <w:ind w:firstLine="540"/>
        <w:jc w:val="both"/>
        <w:rPr>
          <w:rFonts w:ascii="Times New Roman" w:eastAsia="Times New Roman" w:hAnsi="Times New Roman" w:cs="Times New Roman"/>
          <w:sz w:val="28"/>
          <w:szCs w:val="28"/>
        </w:rPr>
      </w:pPr>
      <w:r w:rsidRPr="00E65D77">
        <w:rPr>
          <w:rFonts w:ascii="Times New Roman" w:eastAsia="Times New Roman" w:hAnsi="Times New Roman" w:cs="Times New Roman"/>
          <w:b/>
          <w:bCs/>
          <w:sz w:val="28"/>
          <w:szCs w:val="28"/>
        </w:rPr>
        <w:t>3. Thấu Đạt Thực Tướng Tức Là Phi Tướng</w:t>
      </w:r>
      <w:r w:rsidRPr="00E65D77">
        <w:rPr>
          <w:rFonts w:ascii="Times New Roman" w:eastAsia="Times New Roman" w:hAnsi="Times New Roman" w:cs="Times New Roman"/>
          <w:sz w:val="28"/>
          <w:szCs w:val="28"/>
        </w:rPr>
        <w:t xml:space="preserve"> </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Nếu lãnh hội được thực tướng chính là phi tướng</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 xml:space="preserve">, thực tướng là gì? Chính là tự tánh của hết thảy vạn pháp, là bản thể của hết thảy vạn pháp. Chỗ này giảng tuy rất dễ dàng, nhưng để làm được thì quả thật không đơn giản. Tĩnh tâm, tâm phải tĩnh đến một mức độ tương đương, chẳng phải là chỉ buông xuống những ý niệm thô trược, những vọng tưởng thô trược rồi cho là tâm ta đã tĩnh, cái tĩnh tâm đó không có tác dụng gì, không thể hội được. Thế nhưng người học giáo lý, giáo lý ít nhiều sẽ có một chút trợ giúp. Trong giáo lý nói: Trong một sát na có chín trăm nghiệp quả sanh diệt tương tục, sự lãnh hội đó, thực tại mà nói chính là thể hội được cái hình bóng này. Cảnh giới chân thật nếu như quý vị thấy được, thì đó chính là </w:t>
      </w:r>
      <w:r w:rsidRPr="00E65D77">
        <w:rPr>
          <w:rFonts w:ascii="Times New Roman" w:eastAsia="Times New Roman" w:hAnsi="Times New Roman" w:cs="Times New Roman"/>
          <w:sz w:val="28"/>
          <w:szCs w:val="28"/>
        </w:rPr>
        <w:lastRenderedPageBreak/>
        <w:t xml:space="preserve">Bát địa Bồ tát mà trên kinh đã giảng, đó không phải Bồ tát thông thường, là người đã thấy được A-lại-da thức. Tâm thanh tịnh của chúng ta tuy không thấy được, nhưng dường như đã tiếp xúc được cái bóng dáng của nó vậy. Cổ nhân có ví dụ, giống như đốt lửa, tuy chưa đến gần ngọn lửa, nhưng hơi ấm của ngọn lửa thì đã tiếp xúc được rồi. Không tiếp xúc được ngọn lửa, nhưng tiếp xúc được hơi ấm, chính là ý nghĩa này. Quý vị có thể thể hội được một chút, chính là tiếp xúc được một chút </w:t>
      </w:r>
      <w:r w:rsidR="001B43B6" w:rsidRPr="00E65D77">
        <w:rPr>
          <w:rFonts w:ascii="Times New Roman" w:hAnsi="Times New Roman" w:cs="Times New Roman"/>
          <w:sz w:val="28"/>
          <w:szCs w:val="28"/>
        </w:rPr>
        <w:t xml:space="preserve">bầu không khí thanh tịnh </w:t>
      </w:r>
      <w:r w:rsidRPr="00E65D77">
        <w:rPr>
          <w:rFonts w:ascii="Times New Roman" w:eastAsia="Times New Roman" w:hAnsi="Times New Roman" w:cs="Times New Roman"/>
          <w:sz w:val="28"/>
          <w:szCs w:val="28"/>
        </w:rPr>
        <w:t xml:space="preserve">này, </w:t>
      </w:r>
      <w:r w:rsidR="001B43B6" w:rsidRPr="00E65D77">
        <w:rPr>
          <w:rFonts w:ascii="Times New Roman" w:hAnsi="Times New Roman" w:cs="Times New Roman"/>
          <w:sz w:val="28"/>
          <w:szCs w:val="28"/>
        </w:rPr>
        <w:t xml:space="preserve">bầu không khí </w:t>
      </w:r>
      <w:r w:rsidRPr="00E65D77">
        <w:rPr>
          <w:rFonts w:ascii="Times New Roman" w:eastAsia="Times New Roman" w:hAnsi="Times New Roman" w:cs="Times New Roman"/>
          <w:sz w:val="28"/>
          <w:szCs w:val="28"/>
        </w:rPr>
        <w:t xml:space="preserve">này rất đáng quý. Thế nhưng nhất định phải hiểu được thực tướng tức là phi tướng, chữ phi này là </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song phi</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 xml:space="preserve"> (cả hai đều không), nó không phải là hình tướng, cũng không phải là trống rỗng. Phần kinh văn trước chúng ta đã giảng </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phi pháp tướng, phi phi pháp tướng</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 xml:space="preserve">, pháp tướng là </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hữu</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 xml:space="preserve"> (có), phi pháp tướng là </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không</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 chữ phi của nó là hai bên đều không phải.</w:t>
      </w:r>
    </w:p>
    <w:p w14:paraId="4A97F096" w14:textId="19468DEC" w:rsidR="00ED10E5" w:rsidRPr="00E65D77" w:rsidRDefault="00B47552" w:rsidP="00E65D77">
      <w:pPr>
        <w:spacing w:after="160" w:line="288" w:lineRule="auto"/>
        <w:ind w:firstLine="540"/>
        <w:jc w:val="both"/>
        <w:rPr>
          <w:rFonts w:ascii="Times New Roman" w:hAnsi="Times New Roman" w:cs="Times New Roman"/>
          <w:sz w:val="28"/>
        </w:rPr>
      </w:pPr>
      <w:r w:rsidRPr="00E65D77">
        <w:rPr>
          <w:rFonts w:ascii="Times New Roman" w:eastAsia="Times New Roman" w:hAnsi="Times New Roman" w:cs="Times New Roman"/>
          <w:b/>
          <w:bCs/>
          <w:sz w:val="28"/>
          <w:szCs w:val="28"/>
        </w:rPr>
        <w:t xml:space="preserve">4. Lìa Bỏ Chấp Trước Về </w:t>
      </w:r>
      <w:r w:rsidR="001E3293" w:rsidRPr="00E65D77">
        <w:rPr>
          <w:rFonts w:ascii="Times New Roman" w:eastAsia="Times New Roman" w:hAnsi="Times New Roman" w:cs="Times New Roman"/>
          <w:b/>
          <w:bCs/>
          <w:sz w:val="28"/>
          <w:szCs w:val="28"/>
        </w:rPr>
        <w:t>“</w:t>
      </w:r>
      <w:r w:rsidRPr="00E65D77">
        <w:rPr>
          <w:rFonts w:ascii="Times New Roman" w:eastAsia="Times New Roman" w:hAnsi="Times New Roman" w:cs="Times New Roman"/>
          <w:b/>
          <w:bCs/>
          <w:sz w:val="28"/>
          <w:szCs w:val="28"/>
        </w:rPr>
        <w:t>Có</w:t>
      </w:r>
      <w:r w:rsidR="001E3293" w:rsidRPr="00E65D77">
        <w:rPr>
          <w:rFonts w:ascii="Times New Roman" w:eastAsia="Times New Roman" w:hAnsi="Times New Roman" w:cs="Times New Roman"/>
          <w:b/>
          <w:bCs/>
          <w:sz w:val="28"/>
          <w:szCs w:val="28"/>
        </w:rPr>
        <w:t>”</w:t>
      </w:r>
      <w:r w:rsidRPr="00E65D77">
        <w:rPr>
          <w:rFonts w:ascii="Times New Roman" w:eastAsia="Times New Roman" w:hAnsi="Times New Roman" w:cs="Times New Roman"/>
          <w:b/>
          <w:bCs/>
          <w:sz w:val="28"/>
          <w:szCs w:val="28"/>
        </w:rPr>
        <w:t xml:space="preserve"> Và </w:t>
      </w:r>
      <w:r w:rsidR="001E3293" w:rsidRPr="00E65D77">
        <w:rPr>
          <w:rFonts w:ascii="Times New Roman" w:eastAsia="Times New Roman" w:hAnsi="Times New Roman" w:cs="Times New Roman"/>
          <w:b/>
          <w:bCs/>
          <w:sz w:val="28"/>
          <w:szCs w:val="28"/>
        </w:rPr>
        <w:t>“</w:t>
      </w:r>
      <w:r w:rsidRPr="00E65D77">
        <w:rPr>
          <w:rFonts w:ascii="Times New Roman" w:eastAsia="Times New Roman" w:hAnsi="Times New Roman" w:cs="Times New Roman"/>
          <w:b/>
          <w:bCs/>
          <w:sz w:val="28"/>
          <w:szCs w:val="28"/>
        </w:rPr>
        <w:t>Không</w:t>
      </w:r>
      <w:r w:rsidR="001E3293" w:rsidRPr="00E65D77">
        <w:rPr>
          <w:rFonts w:ascii="Times New Roman" w:eastAsia="Times New Roman" w:hAnsi="Times New Roman" w:cs="Times New Roman"/>
          <w:b/>
          <w:bCs/>
          <w:sz w:val="28"/>
          <w:szCs w:val="28"/>
        </w:rPr>
        <w:t>”</w:t>
      </w:r>
      <w:r w:rsidRPr="00E65D77">
        <w:rPr>
          <w:rFonts w:ascii="Times New Roman" w:eastAsia="Times New Roman" w:hAnsi="Times New Roman" w:cs="Times New Roman"/>
          <w:sz w:val="28"/>
          <w:szCs w:val="28"/>
        </w:rPr>
        <w:t xml:space="preserve"> Do đó </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liền hiểu được trong tâm dẫu mảy may còn lại bóng dáng của tướng hay chẳng phải tướng</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 xml:space="preserve">, </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chẳng phải tướng</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 xml:space="preserve"> ở đây là </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không</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 xml:space="preserve">. Đây là nói ở trong tâm quý vị, chỉ hơi có chút xíu tơ hào chấp trước, có một cái tướng </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hữu</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 xml:space="preserve"> (có) hoặc có một cái tướng </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không</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 xml:space="preserve">, vậy thì quý vị đã trái nghịch với thực tướng, quý vị sẽ không thấy được thực tướng; thực tướng chính là chân như bổn tánh, quý vị sẽ không thấy được tánh. Phàm phu chúng ta không thấy được tánh, vì sao vậy? Phàm phu chấp vào </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hữu</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 xml:space="preserve">; A-la-hán, Bích-chi Phật cũng không thấy được tánh, nguyên nhân do đâu? Các ngài chấp vào </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không</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 xml:space="preserve">, các ngài chấp vào </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phi pháp tướng</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 xml:space="preserve">; đều không thể thấy được thực tướng. Duy chỉ có Bồ tát Đại thừa, </w:t>
      </w:r>
      <w:r w:rsidR="00EC5F1D" w:rsidRPr="00E65D77">
        <w:rPr>
          <w:rFonts w:ascii="Times New Roman" w:eastAsia="Times New Roman" w:hAnsi="Times New Roman" w:cs="Times New Roman"/>
          <w:sz w:val="28"/>
          <w:szCs w:val="28"/>
        </w:rPr>
        <w:t xml:space="preserve">các </w:t>
      </w:r>
      <w:r w:rsidRPr="00E65D77">
        <w:rPr>
          <w:rFonts w:ascii="Times New Roman" w:eastAsia="Times New Roman" w:hAnsi="Times New Roman" w:cs="Times New Roman"/>
          <w:sz w:val="28"/>
          <w:szCs w:val="28"/>
        </w:rPr>
        <w:t xml:space="preserve">ngài thấu hiểu sự thật chân tướng, hai bên </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không</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 xml:space="preserve"> và </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hữu</w:t>
      </w:r>
      <w:r w:rsidR="001E3293" w:rsidRPr="00E65D77">
        <w:rPr>
          <w:rFonts w:ascii="Times New Roman" w:eastAsia="Times New Roman" w:hAnsi="Times New Roman" w:cs="Times New Roman"/>
          <w:sz w:val="28"/>
          <w:szCs w:val="28"/>
        </w:rPr>
        <w:t>”</w:t>
      </w:r>
      <w:r w:rsidRPr="00E65D77">
        <w:rPr>
          <w:rFonts w:ascii="Times New Roman" w:eastAsia="Times New Roman" w:hAnsi="Times New Roman" w:cs="Times New Roman"/>
          <w:sz w:val="28"/>
          <w:szCs w:val="28"/>
        </w:rPr>
        <w:t xml:space="preserve"> đều không trụ; hai bên không trụ, thực tướng liền hiện tiền.</w:t>
      </w:r>
    </w:p>
    <w:sectPr w:rsidR="00ED10E5" w:rsidRPr="00E65D77" w:rsidSect="00E65D77">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5E219" w14:textId="77777777" w:rsidR="00E65D77" w:rsidRDefault="00E65D77" w:rsidP="00E65D77">
      <w:pPr>
        <w:spacing w:after="0" w:line="240" w:lineRule="auto"/>
      </w:pPr>
      <w:r>
        <w:separator/>
      </w:r>
    </w:p>
  </w:endnote>
  <w:endnote w:type="continuationSeparator" w:id="0">
    <w:p w14:paraId="6D8EE4B7" w14:textId="77777777" w:rsidR="00E65D77" w:rsidRDefault="00E65D77" w:rsidP="00E65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384B3" w14:textId="77777777" w:rsidR="00E65D77" w:rsidRDefault="00E65D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661D5" w14:textId="0EEE0B64" w:rsidR="00E65D77" w:rsidRPr="00E65D77" w:rsidRDefault="00E65D77" w:rsidP="00E65D77">
    <w:pPr>
      <w:pStyle w:val="Footer"/>
      <w:tabs>
        <w:tab w:val="clear" w:pos="4513"/>
        <w:tab w:val="clear" w:pos="9026"/>
      </w:tabs>
      <w:jc w:val="center"/>
      <w:rPr>
        <w:rFonts w:ascii="Times New Roman" w:hAnsi="Times New Roman" w:cs="Times New Roman"/>
        <w:sz w:val="24"/>
      </w:rPr>
    </w:pPr>
    <w:r w:rsidRPr="00E65D77">
      <w:rPr>
        <w:rFonts w:ascii="Times New Roman" w:hAnsi="Times New Roman" w:cs="Times New Roman"/>
        <w:sz w:val="24"/>
      </w:rPr>
      <w:fldChar w:fldCharType="begin"/>
    </w:r>
    <w:r w:rsidRPr="00E65D77">
      <w:rPr>
        <w:rFonts w:ascii="Times New Roman" w:hAnsi="Times New Roman" w:cs="Times New Roman"/>
        <w:sz w:val="24"/>
      </w:rPr>
      <w:instrText xml:space="preserve"> PAGE  \* MERGEFORMAT </w:instrText>
    </w:r>
    <w:r w:rsidRPr="00E65D77">
      <w:rPr>
        <w:rFonts w:ascii="Times New Roman" w:hAnsi="Times New Roman" w:cs="Times New Roman"/>
        <w:sz w:val="24"/>
      </w:rPr>
      <w:fldChar w:fldCharType="separate"/>
    </w:r>
    <w:r w:rsidRPr="00E65D77">
      <w:rPr>
        <w:rFonts w:ascii="Times New Roman" w:hAnsi="Times New Roman" w:cs="Times New Roman"/>
        <w:noProof/>
        <w:sz w:val="24"/>
      </w:rPr>
      <w:t>1</w:t>
    </w:r>
    <w:r w:rsidRPr="00E65D7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8A7DA" w14:textId="77777777" w:rsidR="00E65D77" w:rsidRDefault="00E65D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C6603" w14:textId="77777777" w:rsidR="00E65D77" w:rsidRDefault="00E65D77" w:rsidP="00E65D77">
      <w:pPr>
        <w:spacing w:after="0" w:line="240" w:lineRule="auto"/>
      </w:pPr>
      <w:r>
        <w:separator/>
      </w:r>
    </w:p>
  </w:footnote>
  <w:footnote w:type="continuationSeparator" w:id="0">
    <w:p w14:paraId="6FC00CF5" w14:textId="77777777" w:rsidR="00E65D77" w:rsidRDefault="00E65D77" w:rsidP="00E65D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FF53A" w14:textId="77777777" w:rsidR="00E65D77" w:rsidRDefault="00E65D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21F36" w14:textId="77777777" w:rsidR="00E65D77" w:rsidRDefault="00E65D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DEDE4" w14:textId="77777777" w:rsidR="00E65D77" w:rsidRDefault="00E65D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2011F"/>
    <w:multiLevelType w:val="multilevel"/>
    <w:tmpl w:val="83DE4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65845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27B0"/>
    <w:rsid w:val="000352CE"/>
    <w:rsid w:val="00177590"/>
    <w:rsid w:val="00184AA4"/>
    <w:rsid w:val="001B43B6"/>
    <w:rsid w:val="001E3293"/>
    <w:rsid w:val="0079251A"/>
    <w:rsid w:val="00806B7D"/>
    <w:rsid w:val="00817562"/>
    <w:rsid w:val="00B47552"/>
    <w:rsid w:val="00D827B0"/>
    <w:rsid w:val="00E65D77"/>
    <w:rsid w:val="00EC5F1D"/>
    <w:rsid w:val="00ED10E5"/>
    <w:rsid w:val="00F85EC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8178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4755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4755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4755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4755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475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95">
    <w:name w:val="citation-195"/>
    <w:basedOn w:val="DefaultParagraphFont"/>
    <w:rsid w:val="00B47552"/>
  </w:style>
  <w:style w:type="character" w:customStyle="1" w:styleId="citation-194">
    <w:name w:val="citation-194"/>
    <w:basedOn w:val="DefaultParagraphFont"/>
    <w:rsid w:val="00B47552"/>
  </w:style>
  <w:style w:type="character" w:customStyle="1" w:styleId="citation-193">
    <w:name w:val="citation-193"/>
    <w:basedOn w:val="DefaultParagraphFont"/>
    <w:rsid w:val="00B47552"/>
  </w:style>
  <w:style w:type="character" w:customStyle="1" w:styleId="citation-192">
    <w:name w:val="citation-192"/>
    <w:basedOn w:val="DefaultParagraphFont"/>
    <w:rsid w:val="00B47552"/>
  </w:style>
  <w:style w:type="character" w:customStyle="1" w:styleId="citation-191">
    <w:name w:val="citation-191"/>
    <w:basedOn w:val="DefaultParagraphFont"/>
    <w:rsid w:val="00B47552"/>
  </w:style>
  <w:style w:type="character" w:customStyle="1" w:styleId="citation-190">
    <w:name w:val="citation-190"/>
    <w:basedOn w:val="DefaultParagraphFont"/>
    <w:rsid w:val="00B47552"/>
  </w:style>
  <w:style w:type="character" w:customStyle="1" w:styleId="citation-189">
    <w:name w:val="citation-189"/>
    <w:basedOn w:val="DefaultParagraphFont"/>
    <w:rsid w:val="00B47552"/>
  </w:style>
  <w:style w:type="character" w:customStyle="1" w:styleId="citation-188">
    <w:name w:val="citation-188"/>
    <w:basedOn w:val="DefaultParagraphFont"/>
    <w:rsid w:val="00B47552"/>
  </w:style>
  <w:style w:type="character" w:customStyle="1" w:styleId="citation-187">
    <w:name w:val="citation-187"/>
    <w:basedOn w:val="DefaultParagraphFont"/>
    <w:rsid w:val="00B47552"/>
  </w:style>
  <w:style w:type="character" w:customStyle="1" w:styleId="citation-186">
    <w:name w:val="citation-186"/>
    <w:basedOn w:val="DefaultParagraphFont"/>
    <w:rsid w:val="00B47552"/>
  </w:style>
  <w:style w:type="character" w:customStyle="1" w:styleId="citation-185">
    <w:name w:val="citation-185"/>
    <w:basedOn w:val="DefaultParagraphFont"/>
    <w:rsid w:val="00B47552"/>
  </w:style>
  <w:style w:type="character" w:customStyle="1" w:styleId="citation-184">
    <w:name w:val="citation-184"/>
    <w:basedOn w:val="DefaultParagraphFont"/>
    <w:rsid w:val="00B47552"/>
  </w:style>
  <w:style w:type="character" w:customStyle="1" w:styleId="citation-183">
    <w:name w:val="citation-183"/>
    <w:basedOn w:val="DefaultParagraphFont"/>
    <w:rsid w:val="00B47552"/>
  </w:style>
  <w:style w:type="character" w:customStyle="1" w:styleId="citation-182">
    <w:name w:val="citation-182"/>
    <w:basedOn w:val="DefaultParagraphFont"/>
    <w:rsid w:val="00B47552"/>
  </w:style>
  <w:style w:type="character" w:customStyle="1" w:styleId="citation-181">
    <w:name w:val="citation-181"/>
    <w:basedOn w:val="DefaultParagraphFont"/>
    <w:rsid w:val="00B47552"/>
  </w:style>
  <w:style w:type="character" w:customStyle="1" w:styleId="citation-180">
    <w:name w:val="citation-180"/>
    <w:basedOn w:val="DefaultParagraphFont"/>
    <w:rsid w:val="00B47552"/>
  </w:style>
  <w:style w:type="character" w:customStyle="1" w:styleId="citation-179">
    <w:name w:val="citation-179"/>
    <w:basedOn w:val="DefaultParagraphFont"/>
    <w:rsid w:val="00B47552"/>
  </w:style>
  <w:style w:type="character" w:customStyle="1" w:styleId="citation-178">
    <w:name w:val="citation-178"/>
    <w:basedOn w:val="DefaultParagraphFont"/>
    <w:rsid w:val="00B47552"/>
  </w:style>
  <w:style w:type="character" w:customStyle="1" w:styleId="citation-177">
    <w:name w:val="citation-177"/>
    <w:basedOn w:val="DefaultParagraphFont"/>
    <w:rsid w:val="00B47552"/>
  </w:style>
  <w:style w:type="character" w:customStyle="1" w:styleId="citation-176">
    <w:name w:val="citation-176"/>
    <w:basedOn w:val="DefaultParagraphFont"/>
    <w:rsid w:val="00B47552"/>
  </w:style>
  <w:style w:type="character" w:customStyle="1" w:styleId="citation-175">
    <w:name w:val="citation-175"/>
    <w:basedOn w:val="DefaultParagraphFont"/>
    <w:rsid w:val="00B47552"/>
  </w:style>
  <w:style w:type="character" w:customStyle="1" w:styleId="citation-174">
    <w:name w:val="citation-174"/>
    <w:basedOn w:val="DefaultParagraphFont"/>
    <w:rsid w:val="00B47552"/>
  </w:style>
  <w:style w:type="character" w:customStyle="1" w:styleId="citation-173">
    <w:name w:val="citation-173"/>
    <w:basedOn w:val="DefaultParagraphFont"/>
    <w:rsid w:val="00B47552"/>
  </w:style>
  <w:style w:type="character" w:customStyle="1" w:styleId="citation-172">
    <w:name w:val="citation-172"/>
    <w:basedOn w:val="DefaultParagraphFont"/>
    <w:rsid w:val="00B47552"/>
  </w:style>
  <w:style w:type="character" w:customStyle="1" w:styleId="citation-171">
    <w:name w:val="citation-171"/>
    <w:basedOn w:val="DefaultParagraphFont"/>
    <w:rsid w:val="00B47552"/>
  </w:style>
  <w:style w:type="character" w:customStyle="1" w:styleId="citation-170">
    <w:name w:val="citation-170"/>
    <w:basedOn w:val="DefaultParagraphFont"/>
    <w:rsid w:val="00B47552"/>
  </w:style>
  <w:style w:type="character" w:customStyle="1" w:styleId="citation-169">
    <w:name w:val="citation-169"/>
    <w:basedOn w:val="DefaultParagraphFont"/>
    <w:rsid w:val="00B47552"/>
  </w:style>
  <w:style w:type="character" w:customStyle="1" w:styleId="citation-168">
    <w:name w:val="citation-168"/>
    <w:basedOn w:val="DefaultParagraphFont"/>
    <w:rsid w:val="00B47552"/>
  </w:style>
  <w:style w:type="character" w:customStyle="1" w:styleId="citation-167">
    <w:name w:val="citation-167"/>
    <w:basedOn w:val="DefaultParagraphFont"/>
    <w:rsid w:val="00B47552"/>
  </w:style>
  <w:style w:type="character" w:customStyle="1" w:styleId="citation-166">
    <w:name w:val="citation-166"/>
    <w:basedOn w:val="DefaultParagraphFont"/>
    <w:rsid w:val="00B47552"/>
  </w:style>
  <w:style w:type="character" w:customStyle="1" w:styleId="citation-165">
    <w:name w:val="citation-165"/>
    <w:basedOn w:val="DefaultParagraphFont"/>
    <w:rsid w:val="00B47552"/>
  </w:style>
  <w:style w:type="character" w:customStyle="1" w:styleId="citation-164">
    <w:name w:val="citation-164"/>
    <w:basedOn w:val="DefaultParagraphFont"/>
    <w:rsid w:val="00B47552"/>
  </w:style>
  <w:style w:type="character" w:customStyle="1" w:styleId="citation-163">
    <w:name w:val="citation-163"/>
    <w:basedOn w:val="DefaultParagraphFont"/>
    <w:rsid w:val="00B47552"/>
  </w:style>
  <w:style w:type="character" w:customStyle="1" w:styleId="citation-162">
    <w:name w:val="citation-162"/>
    <w:basedOn w:val="DefaultParagraphFont"/>
    <w:rsid w:val="00B47552"/>
  </w:style>
  <w:style w:type="character" w:customStyle="1" w:styleId="citation-161">
    <w:name w:val="citation-161"/>
    <w:basedOn w:val="DefaultParagraphFont"/>
    <w:rsid w:val="00B47552"/>
  </w:style>
  <w:style w:type="character" w:customStyle="1" w:styleId="citation-160">
    <w:name w:val="citation-160"/>
    <w:basedOn w:val="DefaultParagraphFont"/>
    <w:rsid w:val="00B47552"/>
  </w:style>
  <w:style w:type="character" w:customStyle="1" w:styleId="citation-159">
    <w:name w:val="citation-159"/>
    <w:basedOn w:val="DefaultParagraphFont"/>
    <w:rsid w:val="00B47552"/>
  </w:style>
  <w:style w:type="character" w:customStyle="1" w:styleId="citation-158">
    <w:name w:val="citation-158"/>
    <w:basedOn w:val="DefaultParagraphFont"/>
    <w:rsid w:val="00B47552"/>
  </w:style>
  <w:style w:type="character" w:customStyle="1" w:styleId="citation-157">
    <w:name w:val="citation-157"/>
    <w:basedOn w:val="DefaultParagraphFont"/>
    <w:rsid w:val="00B47552"/>
  </w:style>
  <w:style w:type="character" w:customStyle="1" w:styleId="citation-156">
    <w:name w:val="citation-156"/>
    <w:basedOn w:val="DefaultParagraphFont"/>
    <w:rsid w:val="00B47552"/>
  </w:style>
  <w:style w:type="character" w:customStyle="1" w:styleId="citation-155">
    <w:name w:val="citation-155"/>
    <w:basedOn w:val="DefaultParagraphFont"/>
    <w:rsid w:val="00B47552"/>
  </w:style>
  <w:style w:type="character" w:customStyle="1" w:styleId="citation-154">
    <w:name w:val="citation-154"/>
    <w:basedOn w:val="DefaultParagraphFont"/>
    <w:rsid w:val="00B47552"/>
  </w:style>
  <w:style w:type="character" w:customStyle="1" w:styleId="citation-153">
    <w:name w:val="citation-153"/>
    <w:basedOn w:val="DefaultParagraphFont"/>
    <w:rsid w:val="00B47552"/>
  </w:style>
  <w:style w:type="character" w:customStyle="1" w:styleId="citation-152">
    <w:name w:val="citation-152"/>
    <w:basedOn w:val="DefaultParagraphFont"/>
    <w:rsid w:val="00B47552"/>
  </w:style>
  <w:style w:type="character" w:customStyle="1" w:styleId="citation-151">
    <w:name w:val="citation-151"/>
    <w:basedOn w:val="DefaultParagraphFont"/>
    <w:rsid w:val="00B47552"/>
  </w:style>
  <w:style w:type="character" w:customStyle="1" w:styleId="citation-150">
    <w:name w:val="citation-150"/>
    <w:basedOn w:val="DefaultParagraphFont"/>
    <w:rsid w:val="00B47552"/>
  </w:style>
  <w:style w:type="character" w:customStyle="1" w:styleId="citation-149">
    <w:name w:val="citation-149"/>
    <w:basedOn w:val="DefaultParagraphFont"/>
    <w:rsid w:val="00B47552"/>
  </w:style>
  <w:style w:type="character" w:customStyle="1" w:styleId="citation-148">
    <w:name w:val="citation-148"/>
    <w:basedOn w:val="DefaultParagraphFont"/>
    <w:rsid w:val="00B47552"/>
  </w:style>
  <w:style w:type="character" w:customStyle="1" w:styleId="citation-147">
    <w:name w:val="citation-147"/>
    <w:basedOn w:val="DefaultParagraphFont"/>
    <w:rsid w:val="00B47552"/>
  </w:style>
  <w:style w:type="paragraph" w:styleId="Header">
    <w:name w:val="header"/>
    <w:basedOn w:val="Normal"/>
    <w:link w:val="HeaderChar"/>
    <w:uiPriority w:val="99"/>
    <w:unhideWhenUsed/>
    <w:rsid w:val="00E65D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5D77"/>
  </w:style>
  <w:style w:type="paragraph" w:styleId="Footer">
    <w:name w:val="footer"/>
    <w:basedOn w:val="Normal"/>
    <w:link w:val="FooterChar"/>
    <w:uiPriority w:val="99"/>
    <w:unhideWhenUsed/>
    <w:rsid w:val="00E65D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5D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742179">
      <w:bodyDiv w:val="1"/>
      <w:marLeft w:val="0"/>
      <w:marRight w:val="0"/>
      <w:marTop w:val="0"/>
      <w:marBottom w:val="0"/>
      <w:divBdr>
        <w:top w:val="none" w:sz="0" w:space="0" w:color="auto"/>
        <w:left w:val="none" w:sz="0" w:space="0" w:color="auto"/>
        <w:bottom w:val="none" w:sz="0" w:space="0" w:color="auto"/>
        <w:right w:val="none" w:sz="0" w:space="0" w:color="auto"/>
      </w:divBdr>
      <w:divsChild>
        <w:div w:id="2107966404">
          <w:marLeft w:val="0"/>
          <w:marRight w:val="0"/>
          <w:marTop w:val="0"/>
          <w:marBottom w:val="0"/>
          <w:divBdr>
            <w:top w:val="none" w:sz="0" w:space="0" w:color="auto"/>
            <w:left w:val="none" w:sz="0" w:space="0" w:color="auto"/>
            <w:bottom w:val="none" w:sz="0" w:space="0" w:color="auto"/>
            <w:right w:val="none" w:sz="0" w:space="0" w:color="auto"/>
          </w:divBdr>
          <w:divsChild>
            <w:div w:id="2122843600">
              <w:marLeft w:val="0"/>
              <w:marRight w:val="0"/>
              <w:marTop w:val="0"/>
              <w:marBottom w:val="0"/>
              <w:divBdr>
                <w:top w:val="none" w:sz="0" w:space="0" w:color="auto"/>
                <w:left w:val="none" w:sz="0" w:space="0" w:color="auto"/>
                <w:bottom w:val="none" w:sz="0" w:space="0" w:color="auto"/>
                <w:right w:val="none" w:sz="0" w:space="0" w:color="auto"/>
              </w:divBdr>
              <w:divsChild>
                <w:div w:id="153490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981</Words>
  <Characters>5594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2026-03-30T07:04:00Z</dcterms:created>
  <dcterms:modified xsi:type="dcterms:W3CDTF">2026-10-23T03:21:00Z</dcterms:modified>
</cp:coreProperties>
</file>